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Pr="002B72F7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2B72F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2B72F7">
        <w:rPr>
          <w:rFonts w:ascii="Tahoma" w:hAnsi="Tahoma" w:cs="Tahoma"/>
          <w:i/>
        </w:rPr>
        <w:t>inženýrský</w:t>
      </w:r>
      <w:r w:rsidR="00501397" w:rsidRPr="002B72F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2B72F7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3EFE07A4" w:rsidR="005332F6" w:rsidRPr="002B72F7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2B72F7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970A14" w:rsidRPr="00970A14">
        <w:rPr>
          <w:rFonts w:ascii="Tahoma" w:hAnsi="Tahoma" w:cs="Tahoma"/>
          <w:b/>
          <w:i/>
          <w:sz w:val="28"/>
          <w:szCs w:val="28"/>
        </w:rPr>
        <w:t>IO 31</w:t>
      </w:r>
      <w:r w:rsidR="00970A14">
        <w:rPr>
          <w:rFonts w:ascii="Tahoma" w:hAnsi="Tahoma" w:cs="Tahoma"/>
          <w:b/>
          <w:i/>
          <w:sz w:val="28"/>
          <w:szCs w:val="28"/>
        </w:rPr>
        <w:t>5</w:t>
      </w:r>
      <w:r w:rsidR="00970A14" w:rsidRPr="00970A14">
        <w:rPr>
          <w:rFonts w:ascii="Tahoma" w:hAnsi="Tahoma" w:cs="Tahoma"/>
          <w:b/>
          <w:i/>
          <w:sz w:val="28"/>
          <w:szCs w:val="28"/>
        </w:rPr>
        <w:t xml:space="preserve"> JEDNOTNÁ KANALIZACE - PŘÍPOJKA Retail Park Nový Tuzex s.r.o.</w:t>
      </w:r>
      <w:r w:rsidR="00247F0A" w:rsidRPr="002B72F7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2B72F7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2B72F7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B72F7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2B72F7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2B72F7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begin"/>
      </w:r>
      <w:r w:rsidRPr="002B72F7">
        <w:rPr>
          <w:rFonts w:ascii="Tahoma" w:hAnsi="Tahoma" w:cs="Tahoma"/>
          <w:noProof/>
          <w:sz w:val="20"/>
        </w:rPr>
        <w:instrText xml:space="preserve"> TOC \o "1-3" \h \z \u </w:instrText>
      </w:r>
      <w:r w:rsidRPr="002B72F7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3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2B72F7" w:rsidRDefault="005A4C0A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2B72F7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end"/>
      </w:r>
    </w:p>
    <w:p w14:paraId="279023EE" w14:textId="12ED48FA" w:rsidR="00220F70" w:rsidRPr="002B72F7" w:rsidRDefault="00220F70" w:rsidP="006527B1">
      <w:pPr>
        <w:spacing w:after="120"/>
        <w:rPr>
          <w:b/>
          <w:sz w:val="28"/>
          <w:szCs w:val="28"/>
        </w:rPr>
      </w:pPr>
      <w:r w:rsidRPr="002B72F7">
        <w:br w:type="page"/>
      </w:r>
    </w:p>
    <w:p w14:paraId="09671F17" w14:textId="2B32EA34" w:rsidR="005332F6" w:rsidRPr="002B72F7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 w:rsidRPr="002B72F7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2B72F7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2B72F7" w:rsidRDefault="005332F6" w:rsidP="00054E68">
      <w:pPr>
        <w:jc w:val="both"/>
      </w:pPr>
    </w:p>
    <w:p w14:paraId="35FD288B" w14:textId="3D6E6608" w:rsidR="005400FB" w:rsidRPr="002B72F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B72F7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01397" w:rsidRPr="002B72F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32302AFA" w:rsidR="004733CC" w:rsidRPr="002B72F7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2B72F7">
        <w:rPr>
          <w:rFonts w:ascii="Tahoma" w:hAnsi="Tahoma" w:cs="Tahoma"/>
          <w:b/>
          <w:bCs/>
          <w:sz w:val="22"/>
          <w:szCs w:val="22"/>
        </w:rPr>
        <w:t>inženýrskéh</w:t>
      </w:r>
      <w:r w:rsidRPr="002B72F7">
        <w:rPr>
          <w:rFonts w:ascii="Tahoma" w:hAnsi="Tahoma" w:cs="Tahoma"/>
          <w:b/>
          <w:bCs/>
          <w:sz w:val="22"/>
          <w:szCs w:val="22"/>
        </w:rPr>
        <w:t>o objektu:</w:t>
      </w:r>
      <w:r w:rsidRPr="002B72F7">
        <w:rPr>
          <w:rFonts w:ascii="Tahoma" w:hAnsi="Tahoma" w:cs="Tahoma"/>
          <w:b/>
          <w:bCs/>
          <w:sz w:val="22"/>
          <w:szCs w:val="22"/>
        </w:rPr>
        <w:tab/>
      </w:r>
      <w:r w:rsidR="00970A14" w:rsidRPr="00970A14">
        <w:rPr>
          <w:rFonts w:ascii="Tahoma" w:hAnsi="Tahoma" w:cs="Tahoma"/>
          <w:b/>
          <w:sz w:val="22"/>
          <w:szCs w:val="22"/>
        </w:rPr>
        <w:t>IO 31</w:t>
      </w:r>
      <w:r w:rsidR="00970A14">
        <w:rPr>
          <w:rFonts w:ascii="Tahoma" w:hAnsi="Tahoma" w:cs="Tahoma"/>
          <w:b/>
          <w:sz w:val="22"/>
          <w:szCs w:val="22"/>
        </w:rPr>
        <w:t>5</w:t>
      </w:r>
      <w:r w:rsidR="00970A14" w:rsidRPr="00970A14">
        <w:rPr>
          <w:rFonts w:ascii="Tahoma" w:hAnsi="Tahoma" w:cs="Tahoma"/>
          <w:b/>
          <w:sz w:val="22"/>
          <w:szCs w:val="22"/>
        </w:rPr>
        <w:t xml:space="preserve"> JEDNOTNÁ KANALIZACE - PŘÍPOJKA Retail Park Nový Tuzex s.r.o.“</w:t>
      </w:r>
      <w:r w:rsidR="00BF6307" w:rsidRPr="002B72F7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Pr="002B72F7">
        <w:rPr>
          <w:rFonts w:ascii="Tahoma" w:hAnsi="Tahoma" w:cs="Tahoma"/>
          <w:sz w:val="22"/>
          <w:szCs w:val="22"/>
        </w:rPr>
        <w:t xml:space="preserve">kraj </w:t>
      </w:r>
      <w:r w:rsidR="002A486B" w:rsidRPr="002B72F7">
        <w:rPr>
          <w:rFonts w:ascii="Tahoma" w:hAnsi="Tahoma" w:cs="Tahoma"/>
          <w:sz w:val="22"/>
          <w:szCs w:val="22"/>
        </w:rPr>
        <w:t>Jihomoravský</w:t>
      </w:r>
      <w:r w:rsidR="003925C7" w:rsidRPr="002B72F7">
        <w:rPr>
          <w:rFonts w:ascii="Tahoma" w:hAnsi="Tahoma" w:cs="Tahoma"/>
          <w:sz w:val="22"/>
          <w:szCs w:val="22"/>
        </w:rPr>
        <w:t xml:space="preserve">, </w:t>
      </w:r>
      <w:r w:rsidR="003925C7" w:rsidRPr="00660F57">
        <w:rPr>
          <w:rFonts w:ascii="Tahoma" w:hAnsi="Tahoma" w:cs="Tahoma"/>
          <w:sz w:val="22"/>
          <w:szCs w:val="22"/>
        </w:rPr>
        <w:t xml:space="preserve">okres </w:t>
      </w:r>
      <w:r w:rsidR="002A486B" w:rsidRPr="00660F57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660F57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660F57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660F57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2EE324D9" w:rsidR="007D1BEC" w:rsidRPr="00660F57" w:rsidRDefault="007D1BEC" w:rsidP="00970A14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Parcelní čísla: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Cs/>
          <w:sz w:val="22"/>
          <w:szCs w:val="22"/>
        </w:rPr>
        <w:tab/>
      </w:r>
      <w:r w:rsidR="0007718A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5CA86E73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 xml:space="preserve">Dokumentace pro </w:t>
      </w:r>
      <w:r w:rsidR="002A486B" w:rsidRPr="00660F57">
        <w:rPr>
          <w:rFonts w:ascii="Tahoma" w:hAnsi="Tahoma" w:cs="Tahoma"/>
          <w:sz w:val="22"/>
          <w:szCs w:val="22"/>
        </w:rPr>
        <w:t>společné p</w:t>
      </w:r>
      <w:r w:rsidRPr="00660F57">
        <w:rPr>
          <w:rFonts w:ascii="Tahoma" w:hAnsi="Tahoma" w:cs="Tahoma"/>
          <w:sz w:val="22"/>
          <w:szCs w:val="22"/>
        </w:rPr>
        <w:t xml:space="preserve">ovolení </w:t>
      </w:r>
      <w:r w:rsidRPr="002A486B">
        <w:rPr>
          <w:rFonts w:ascii="Tahoma" w:hAnsi="Tahoma" w:cs="Tahoma"/>
          <w:sz w:val="22"/>
          <w:szCs w:val="22"/>
        </w:rPr>
        <w:t>(D</w:t>
      </w:r>
      <w:r w:rsidR="002A486B" w:rsidRPr="002A486B">
        <w:rPr>
          <w:rFonts w:ascii="Tahoma" w:hAnsi="Tahoma" w:cs="Tahoma"/>
          <w:sz w:val="22"/>
          <w:szCs w:val="22"/>
        </w:rPr>
        <w:t>U</w:t>
      </w:r>
      <w:r w:rsidRPr="002A486B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1EFEDA68" w:rsidR="00A83899" w:rsidRPr="00660F57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660F57">
        <w:rPr>
          <w:rFonts w:ascii="Tahoma" w:hAnsi="Tahoma" w:cs="Tahoma"/>
          <w:b/>
          <w:bCs/>
          <w:sz w:val="22"/>
          <w:szCs w:val="22"/>
        </w:rPr>
        <w:t>:</w:t>
      </w:r>
      <w:r w:rsidR="001F3110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970A14"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76CF587C" w14:textId="19A24884" w:rsidR="00A83899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970A14" w:rsidRPr="00970A14">
        <w:rPr>
          <w:rFonts w:ascii="Tahoma" w:hAnsi="Tahoma" w:cs="Tahoma"/>
          <w:sz w:val="22"/>
          <w:szCs w:val="22"/>
        </w:rPr>
        <w:t>Vinařská 460/3</w:t>
      </w:r>
    </w:p>
    <w:p w14:paraId="0B829246" w14:textId="77777777" w:rsidR="00A83899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6ECFB237" w:rsidR="00FE3223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="00970A14" w:rsidRPr="00970A14">
        <w:rPr>
          <w:rFonts w:ascii="Tahoma" w:hAnsi="Tahoma" w:cs="Tahoma"/>
          <w:sz w:val="22"/>
          <w:szCs w:val="22"/>
        </w:rPr>
        <w:t>29</w:t>
      </w:r>
      <w:r w:rsidR="00970A14">
        <w:rPr>
          <w:rFonts w:ascii="Tahoma" w:hAnsi="Tahoma" w:cs="Tahoma"/>
          <w:sz w:val="22"/>
          <w:szCs w:val="22"/>
        </w:rPr>
        <w:t xml:space="preserve"> </w:t>
      </w:r>
      <w:r w:rsidR="00970A14" w:rsidRPr="00970A14">
        <w:rPr>
          <w:rFonts w:ascii="Tahoma" w:hAnsi="Tahoma" w:cs="Tahoma"/>
          <w:sz w:val="22"/>
          <w:szCs w:val="22"/>
        </w:rPr>
        <w:t>31</w:t>
      </w:r>
      <w:r w:rsidR="00970A14">
        <w:rPr>
          <w:rFonts w:ascii="Tahoma" w:hAnsi="Tahoma" w:cs="Tahoma"/>
          <w:sz w:val="22"/>
          <w:szCs w:val="22"/>
        </w:rPr>
        <w:t xml:space="preserve"> </w:t>
      </w:r>
      <w:r w:rsidR="00970A14" w:rsidRPr="00970A14">
        <w:rPr>
          <w:rFonts w:ascii="Tahoma" w:hAnsi="Tahoma" w:cs="Tahoma"/>
          <w:sz w:val="22"/>
          <w:szCs w:val="22"/>
        </w:rPr>
        <w:t>20</w:t>
      </w:r>
      <w:r w:rsidR="00970A14">
        <w:rPr>
          <w:rFonts w:ascii="Tahoma" w:hAnsi="Tahoma" w:cs="Tahoma"/>
          <w:sz w:val="22"/>
          <w:szCs w:val="22"/>
        </w:rPr>
        <w:t xml:space="preserve"> </w:t>
      </w:r>
      <w:r w:rsidR="00970A14" w:rsidRPr="00970A14">
        <w:rPr>
          <w:rFonts w:ascii="Tahoma" w:hAnsi="Tahoma" w:cs="Tahoma"/>
          <w:sz w:val="22"/>
          <w:szCs w:val="22"/>
        </w:rPr>
        <w:t>27</w:t>
      </w:r>
    </w:p>
    <w:p w14:paraId="65CA9029" w14:textId="27095567" w:rsidR="00B2299B" w:rsidRPr="00660F57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83A213F" w14:textId="77777777" w:rsidR="00970A14" w:rsidRPr="00660F57" w:rsidRDefault="00B2299B" w:rsidP="00970A14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970A14" w:rsidRPr="00970A14">
        <w:rPr>
          <w:rFonts w:ascii="Tahoma" w:hAnsi="Tahoma" w:cs="Tahoma"/>
          <w:b/>
          <w:bCs/>
          <w:sz w:val="22"/>
          <w:szCs w:val="22"/>
        </w:rPr>
        <w:t>Retail Park Nový Tuzex s.r.o.</w:t>
      </w:r>
    </w:p>
    <w:p w14:paraId="391A184C" w14:textId="77777777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970A14">
        <w:rPr>
          <w:rFonts w:ascii="Tahoma" w:hAnsi="Tahoma" w:cs="Tahoma"/>
          <w:sz w:val="22"/>
          <w:szCs w:val="22"/>
        </w:rPr>
        <w:t>Vinařská 460/3</w:t>
      </w:r>
    </w:p>
    <w:p w14:paraId="3922EE1B" w14:textId="77777777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0C155B20" w14:textId="77777777" w:rsidR="00970A14" w:rsidRPr="00660F57" w:rsidRDefault="00970A14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Pr="00970A14">
        <w:rPr>
          <w:rFonts w:ascii="Tahoma" w:hAnsi="Tahoma" w:cs="Tahoma"/>
          <w:sz w:val="22"/>
          <w:szCs w:val="22"/>
        </w:rPr>
        <w:t>29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31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20</w:t>
      </w:r>
      <w:r>
        <w:rPr>
          <w:rFonts w:ascii="Tahoma" w:hAnsi="Tahoma" w:cs="Tahoma"/>
          <w:sz w:val="22"/>
          <w:szCs w:val="22"/>
        </w:rPr>
        <w:t xml:space="preserve"> </w:t>
      </w:r>
      <w:r w:rsidRPr="00970A14">
        <w:rPr>
          <w:rFonts w:ascii="Tahoma" w:hAnsi="Tahoma" w:cs="Tahoma"/>
          <w:sz w:val="22"/>
          <w:szCs w:val="22"/>
        </w:rPr>
        <w:t>27</w:t>
      </w:r>
    </w:p>
    <w:p w14:paraId="76CC015D" w14:textId="1388F560" w:rsidR="00C113E0" w:rsidRPr="00660F57" w:rsidRDefault="00C113E0" w:rsidP="00970A14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660F57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343FC7AF" w:rsidR="001417C7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Stavební objekt</w:t>
      </w:r>
      <w:r w:rsidR="004A0765">
        <w:rPr>
          <w:rFonts w:ascii="Tahoma" w:hAnsi="Tahoma" w:cs="Tahoma"/>
          <w:sz w:val="22"/>
          <w:szCs w:val="22"/>
        </w:rPr>
        <w:t xml:space="preserve"> řeší odvádění </w:t>
      </w:r>
      <w:r w:rsidR="004644B2">
        <w:rPr>
          <w:rFonts w:ascii="Tahoma" w:hAnsi="Tahoma" w:cs="Tahoma"/>
          <w:sz w:val="22"/>
          <w:szCs w:val="22"/>
        </w:rPr>
        <w:t>jednotných</w:t>
      </w:r>
      <w:r w:rsidR="004A0765">
        <w:rPr>
          <w:rFonts w:ascii="Tahoma" w:hAnsi="Tahoma" w:cs="Tahoma"/>
          <w:sz w:val="22"/>
          <w:szCs w:val="22"/>
        </w:rPr>
        <w:t xml:space="preserve"> odpadních vod z</w:t>
      </w:r>
      <w:r w:rsidR="004644B2">
        <w:rPr>
          <w:rFonts w:ascii="Tahoma" w:hAnsi="Tahoma" w:cs="Tahoma"/>
          <w:sz w:val="22"/>
          <w:szCs w:val="22"/>
        </w:rPr>
        <w:t>e stávajícího</w:t>
      </w:r>
      <w:r w:rsidR="004A0765">
        <w:rPr>
          <w:rFonts w:ascii="Tahoma" w:hAnsi="Tahoma" w:cs="Tahoma"/>
          <w:sz w:val="22"/>
          <w:szCs w:val="22"/>
        </w:rPr>
        <w:t xml:space="preserve"> objektu </w:t>
      </w:r>
      <w:r w:rsidR="004644B2" w:rsidRPr="004644B2">
        <w:rPr>
          <w:rFonts w:ascii="Tahoma" w:hAnsi="Tahoma" w:cs="Tahoma"/>
          <w:sz w:val="22"/>
          <w:szCs w:val="22"/>
        </w:rPr>
        <w:t>Retail Park Nový Tuzex</w:t>
      </w:r>
      <w:r w:rsidR="004A0765">
        <w:rPr>
          <w:rFonts w:ascii="Tahoma" w:hAnsi="Tahoma" w:cs="Tahoma"/>
          <w:sz w:val="22"/>
          <w:szCs w:val="22"/>
        </w:rPr>
        <w:t xml:space="preserve">. </w:t>
      </w:r>
      <w:r w:rsidR="004644B2">
        <w:rPr>
          <w:rFonts w:ascii="Tahoma" w:hAnsi="Tahoma" w:cs="Tahoma"/>
          <w:sz w:val="22"/>
          <w:szCs w:val="22"/>
        </w:rPr>
        <w:t xml:space="preserve">Stávající přípojka z tohoto objektu musí být z důvodu kolize s rampou do MSKP přeložena do nové trasy. </w:t>
      </w:r>
      <w:r w:rsidR="00745788">
        <w:rPr>
          <w:rFonts w:ascii="Tahoma" w:hAnsi="Tahoma" w:cs="Tahoma"/>
          <w:sz w:val="22"/>
          <w:szCs w:val="22"/>
        </w:rPr>
        <w:t>Jednotná</w:t>
      </w:r>
      <w:r w:rsidR="004A0765">
        <w:rPr>
          <w:rFonts w:ascii="Tahoma" w:hAnsi="Tahoma" w:cs="Tahoma"/>
          <w:sz w:val="22"/>
          <w:szCs w:val="22"/>
        </w:rPr>
        <w:t xml:space="preserve"> přípojka </w:t>
      </w:r>
      <w:r w:rsidR="00B27FFD">
        <w:rPr>
          <w:rFonts w:ascii="Tahoma" w:hAnsi="Tahoma" w:cs="Tahoma"/>
          <w:sz w:val="22"/>
          <w:szCs w:val="22"/>
        </w:rPr>
        <w:t xml:space="preserve">bude </w:t>
      </w:r>
      <w:r w:rsidR="004A0765">
        <w:rPr>
          <w:rFonts w:ascii="Tahoma" w:hAnsi="Tahoma" w:cs="Tahoma"/>
          <w:sz w:val="22"/>
          <w:szCs w:val="22"/>
        </w:rPr>
        <w:t>napojena na jednotnou veřejnou kanalizaci</w:t>
      </w:r>
      <w:r w:rsidR="002B72F7">
        <w:rPr>
          <w:rFonts w:ascii="Tahoma" w:hAnsi="Tahoma" w:cs="Tahoma"/>
          <w:sz w:val="22"/>
          <w:szCs w:val="22"/>
        </w:rPr>
        <w:t xml:space="preserve"> </w:t>
      </w:r>
      <w:r w:rsidR="00745788">
        <w:rPr>
          <w:rFonts w:ascii="Tahoma" w:hAnsi="Tahoma" w:cs="Tahoma"/>
          <w:sz w:val="22"/>
          <w:szCs w:val="22"/>
        </w:rPr>
        <w:t>poblíž místa současného napojení v místě navrhovaného výjezdu z parkoviště MSKP-BUS</w:t>
      </w:r>
      <w:r>
        <w:rPr>
          <w:rFonts w:ascii="Tahoma" w:hAnsi="Tahoma" w:cs="Tahoma"/>
          <w:sz w:val="22"/>
          <w:szCs w:val="22"/>
        </w:rPr>
        <w:t xml:space="preserve">. </w:t>
      </w:r>
      <w:r w:rsidR="004A0765">
        <w:rPr>
          <w:rFonts w:ascii="Tahoma" w:hAnsi="Tahoma" w:cs="Tahoma"/>
          <w:sz w:val="22"/>
          <w:szCs w:val="22"/>
        </w:rPr>
        <w:t xml:space="preserve">Návrh přípojky vycházel z podkladů </w:t>
      </w:r>
      <w:r w:rsidR="00B27FFD">
        <w:rPr>
          <w:rFonts w:ascii="Tahoma" w:hAnsi="Tahoma" w:cs="Tahoma"/>
          <w:sz w:val="22"/>
          <w:szCs w:val="22"/>
        </w:rPr>
        <w:t>dodaných během zpracování této PD</w:t>
      </w:r>
      <w:r w:rsidR="009116E2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6E88B2E8" w14:textId="5DCC7613" w:rsidR="007C6141" w:rsidRDefault="007C6141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7C6141">
        <w:rPr>
          <w:rFonts w:ascii="Tahoma" w:hAnsi="Tahoma" w:cs="Tahoma"/>
          <w:sz w:val="22"/>
          <w:szCs w:val="22"/>
        </w:rPr>
        <w:t>Př</w:t>
      </w:r>
      <w:r w:rsidR="00DC02B8">
        <w:rPr>
          <w:rFonts w:ascii="Tahoma" w:hAnsi="Tahoma" w:cs="Tahoma"/>
          <w:sz w:val="22"/>
          <w:szCs w:val="22"/>
        </w:rPr>
        <w:t>eložka stávající pří</w:t>
      </w:r>
      <w:r w:rsidRPr="007C6141">
        <w:rPr>
          <w:rFonts w:ascii="Tahoma" w:hAnsi="Tahoma" w:cs="Tahoma"/>
          <w:sz w:val="22"/>
          <w:szCs w:val="22"/>
        </w:rPr>
        <w:t>pojk</w:t>
      </w:r>
      <w:r w:rsidR="00DC02B8">
        <w:rPr>
          <w:rFonts w:ascii="Tahoma" w:hAnsi="Tahoma" w:cs="Tahoma"/>
          <w:sz w:val="22"/>
          <w:szCs w:val="22"/>
        </w:rPr>
        <w:t>y</w:t>
      </w:r>
      <w:r w:rsidRPr="007C6141">
        <w:rPr>
          <w:rFonts w:ascii="Tahoma" w:hAnsi="Tahoma" w:cs="Tahoma"/>
          <w:sz w:val="22"/>
          <w:szCs w:val="22"/>
        </w:rPr>
        <w:t xml:space="preserve"> SJP-</w:t>
      </w:r>
      <w:r w:rsidR="00DC02B8">
        <w:rPr>
          <w:rFonts w:ascii="Tahoma" w:hAnsi="Tahoma" w:cs="Tahoma"/>
          <w:sz w:val="22"/>
          <w:szCs w:val="22"/>
        </w:rPr>
        <w:t>5</w:t>
      </w:r>
      <w:r w:rsidRPr="007C6141">
        <w:rPr>
          <w:rFonts w:ascii="Tahoma" w:hAnsi="Tahoma" w:cs="Tahoma"/>
          <w:sz w:val="22"/>
          <w:szCs w:val="22"/>
        </w:rPr>
        <w:t xml:space="preserve"> je </w:t>
      </w:r>
      <w:r w:rsidRPr="00DC02B8">
        <w:rPr>
          <w:rFonts w:ascii="Tahoma" w:hAnsi="Tahoma" w:cs="Tahoma"/>
          <w:sz w:val="22"/>
          <w:szCs w:val="22"/>
        </w:rPr>
        <w:t>navržena z hrdlových glazovaných kameninových trub třídy 160 se spojem typu C o DN</w:t>
      </w:r>
      <w:r w:rsidR="00DC02B8" w:rsidRPr="00DC02B8">
        <w:rPr>
          <w:rFonts w:ascii="Tahoma" w:hAnsi="Tahoma" w:cs="Tahoma"/>
          <w:sz w:val="22"/>
          <w:szCs w:val="22"/>
        </w:rPr>
        <w:t>3</w:t>
      </w:r>
      <w:r w:rsidRPr="00DC02B8">
        <w:rPr>
          <w:rFonts w:ascii="Tahoma" w:hAnsi="Tahoma" w:cs="Tahoma"/>
          <w:sz w:val="22"/>
          <w:szCs w:val="22"/>
        </w:rPr>
        <w:t xml:space="preserve">00. Délka přípojky je </w:t>
      </w:r>
      <w:r w:rsidR="00DC02B8" w:rsidRPr="00DC02B8">
        <w:rPr>
          <w:rFonts w:ascii="Tahoma" w:hAnsi="Tahoma" w:cs="Tahoma"/>
          <w:sz w:val="22"/>
          <w:szCs w:val="22"/>
        </w:rPr>
        <w:t>1</w:t>
      </w:r>
      <w:r w:rsidR="002B72F7" w:rsidRPr="00DC02B8">
        <w:rPr>
          <w:rFonts w:ascii="Tahoma" w:hAnsi="Tahoma" w:cs="Tahoma"/>
          <w:sz w:val="22"/>
          <w:szCs w:val="22"/>
        </w:rPr>
        <w:t>3</w:t>
      </w:r>
      <w:r w:rsidR="00DC02B8" w:rsidRPr="00DC02B8">
        <w:rPr>
          <w:rFonts w:ascii="Tahoma" w:hAnsi="Tahoma" w:cs="Tahoma"/>
          <w:sz w:val="22"/>
          <w:szCs w:val="22"/>
        </w:rPr>
        <w:t>9</w:t>
      </w:r>
      <w:r w:rsidRPr="00DC02B8">
        <w:rPr>
          <w:rFonts w:ascii="Tahoma" w:hAnsi="Tahoma" w:cs="Tahoma"/>
          <w:sz w:val="22"/>
          <w:szCs w:val="22"/>
        </w:rPr>
        <w:t>,</w:t>
      </w:r>
      <w:r w:rsidR="00DC02B8" w:rsidRPr="00DC02B8">
        <w:rPr>
          <w:rFonts w:ascii="Tahoma" w:hAnsi="Tahoma" w:cs="Tahoma"/>
          <w:sz w:val="22"/>
          <w:szCs w:val="22"/>
        </w:rPr>
        <w:t>7</w:t>
      </w:r>
      <w:r w:rsidR="002B72F7" w:rsidRPr="00DC02B8">
        <w:rPr>
          <w:rFonts w:ascii="Tahoma" w:hAnsi="Tahoma" w:cs="Tahoma"/>
          <w:sz w:val="22"/>
          <w:szCs w:val="22"/>
        </w:rPr>
        <w:t>2</w:t>
      </w:r>
      <w:r w:rsidRPr="00DC02B8">
        <w:rPr>
          <w:rFonts w:ascii="Tahoma" w:hAnsi="Tahoma" w:cs="Tahoma"/>
          <w:sz w:val="22"/>
          <w:szCs w:val="22"/>
        </w:rPr>
        <w:t xml:space="preserve"> m.</w:t>
      </w: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77777777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lastRenderedPageBreak/>
        <w:t>Pažení jam bude prováděno pomocí příložného pažení. Detailní návrh pažení bude proveden v dalším stupni PD a posouzen výpočtem.</w:t>
      </w:r>
    </w:p>
    <w:p w14:paraId="4D9FF1CB" w14:textId="5F1DE5F3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</w:t>
      </w:r>
      <w:r w:rsidR="00D52B8A">
        <w:rPr>
          <w:rFonts w:ascii="Tahoma" w:hAnsi="Tahoma" w:cs="Tahoma"/>
          <w:sz w:val="22"/>
          <w:szCs w:val="22"/>
        </w:rPr>
        <w:t>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D52B8A">
        <w:rPr>
          <w:rFonts w:ascii="Tahoma" w:hAnsi="Tahoma" w:cs="Tahoma"/>
          <w:sz w:val="22"/>
          <w:szCs w:val="22"/>
        </w:rPr>
        <w:t>y jsou umístěny v místech lomů nebo v místech napojení vnitřní kanalizace.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204E8BB9" w14:textId="77777777" w:rsidR="005A4C0A" w:rsidRDefault="00153594" w:rsidP="005A4C0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4DFFCF91" w14:textId="712129D4" w:rsidR="005A4C0A" w:rsidRDefault="005A4C0A" w:rsidP="005A4C0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Stávající kanalizace, které je nahrazena tímto IO bude zrušena. U stávajících revizních šachet bude demontována konická skruž včetně poklopu. Spodní část šachty a úseky potrubí budou zafoukány </w:t>
      </w:r>
      <w:proofErr w:type="spellStart"/>
      <w:r>
        <w:rPr>
          <w:rFonts w:ascii="Tahoma" w:hAnsi="Tahoma" w:cs="Tahoma"/>
          <w:sz w:val="22"/>
          <w:szCs w:val="22"/>
        </w:rPr>
        <w:t>cementopopílkem</w:t>
      </w:r>
      <w:proofErr w:type="spellEnd"/>
      <w:r>
        <w:rPr>
          <w:rFonts w:ascii="Tahoma" w:hAnsi="Tahoma" w:cs="Tahoma"/>
          <w:sz w:val="22"/>
          <w:szCs w:val="22"/>
        </w:rPr>
        <w:t xml:space="preserve"> nebo hubeným betonem. Zrušení stávajících vpustí a přípojek je součástí stavebního objektu odvodňované nemovitosti.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402C0FB5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</w:t>
      </w:r>
      <w:r w:rsidR="00660F57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 na </w:t>
      </w:r>
      <w:r w:rsidR="00CE7E90">
        <w:rPr>
          <w:rFonts w:ascii="Tahoma" w:hAnsi="Tahoma" w:cs="Tahoma"/>
          <w:sz w:val="22"/>
          <w:szCs w:val="22"/>
        </w:rPr>
        <w:t>stávající jednotnou kanalizaci pro veřejnou potřebu v místě navrhovaného vjezdu na parkoviště MFSKP-BUS</w:t>
      </w:r>
      <w:r w:rsidR="00660F57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Napojení bude provedeno</w:t>
      </w:r>
      <w:r w:rsidR="00CE7E90">
        <w:rPr>
          <w:rFonts w:ascii="Tahoma" w:hAnsi="Tahoma" w:cs="Tahoma"/>
          <w:sz w:val="22"/>
          <w:szCs w:val="22"/>
        </w:rPr>
        <w:t xml:space="preserve"> do </w:t>
      </w:r>
      <w:r w:rsidR="00F958F7">
        <w:rPr>
          <w:rFonts w:ascii="Tahoma" w:hAnsi="Tahoma" w:cs="Tahoma"/>
          <w:sz w:val="22"/>
          <w:szCs w:val="22"/>
        </w:rPr>
        <w:t>nové šachty umístěné na stávající kanalizaci -</w:t>
      </w:r>
      <w:r w:rsidR="00CE7E90">
        <w:rPr>
          <w:rFonts w:ascii="Tahoma" w:hAnsi="Tahoma" w:cs="Tahoma"/>
          <w:sz w:val="22"/>
          <w:szCs w:val="22"/>
        </w:rPr>
        <w:t xml:space="preserve"> (viz. vzorový výkres)</w:t>
      </w:r>
      <w:r w:rsidR="00660F57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D47B2D">
        <w:rPr>
          <w:rFonts w:ascii="Tahoma" w:hAnsi="Tahoma" w:cs="Tahoma"/>
          <w:sz w:val="22"/>
          <w:szCs w:val="22"/>
        </w:rPr>
        <w:t>Na druhé straně bud</w:t>
      </w:r>
      <w:r w:rsidR="00B27FFD">
        <w:rPr>
          <w:rFonts w:ascii="Tahoma" w:hAnsi="Tahoma" w:cs="Tahoma"/>
          <w:sz w:val="22"/>
          <w:szCs w:val="22"/>
        </w:rPr>
        <w:t>ou na</w:t>
      </w:r>
      <w:r w:rsidR="00D47B2D">
        <w:rPr>
          <w:rFonts w:ascii="Tahoma" w:hAnsi="Tahoma" w:cs="Tahoma"/>
          <w:sz w:val="22"/>
          <w:szCs w:val="22"/>
        </w:rPr>
        <w:t xml:space="preserve"> přípojk</w:t>
      </w:r>
      <w:r w:rsidR="00B27FFD">
        <w:rPr>
          <w:rFonts w:ascii="Tahoma" w:hAnsi="Tahoma" w:cs="Tahoma"/>
          <w:sz w:val="22"/>
          <w:szCs w:val="22"/>
        </w:rPr>
        <w:t>u</w:t>
      </w:r>
      <w:r w:rsidR="00D47B2D">
        <w:rPr>
          <w:rFonts w:ascii="Tahoma" w:hAnsi="Tahoma" w:cs="Tahoma"/>
          <w:sz w:val="22"/>
          <w:szCs w:val="22"/>
        </w:rPr>
        <w:t xml:space="preserve"> napojen</w:t>
      </w:r>
      <w:r w:rsidR="00B27FFD">
        <w:rPr>
          <w:rFonts w:ascii="Tahoma" w:hAnsi="Tahoma" w:cs="Tahoma"/>
          <w:sz w:val="22"/>
          <w:szCs w:val="22"/>
        </w:rPr>
        <w:t xml:space="preserve">y </w:t>
      </w:r>
      <w:r w:rsidR="00CE7E90">
        <w:rPr>
          <w:rFonts w:ascii="Tahoma" w:hAnsi="Tahoma" w:cs="Tahoma"/>
          <w:sz w:val="22"/>
          <w:szCs w:val="22"/>
        </w:rPr>
        <w:t xml:space="preserve">stávající </w:t>
      </w:r>
      <w:r w:rsidR="00B27FFD">
        <w:rPr>
          <w:rFonts w:ascii="Tahoma" w:hAnsi="Tahoma" w:cs="Tahoma"/>
          <w:sz w:val="22"/>
          <w:szCs w:val="22"/>
        </w:rPr>
        <w:t>vnitřní rozvody objektu</w:t>
      </w:r>
      <w:r w:rsidR="00D47B2D">
        <w:rPr>
          <w:rFonts w:ascii="Tahoma" w:hAnsi="Tahoma" w:cs="Tahoma"/>
          <w:sz w:val="22"/>
          <w:szCs w:val="22"/>
        </w:rPr>
        <w:t xml:space="preserve">. Napojení bude provedeno </w:t>
      </w:r>
      <w:r w:rsidR="00B27FFD">
        <w:rPr>
          <w:rFonts w:ascii="Tahoma" w:hAnsi="Tahoma" w:cs="Tahoma"/>
          <w:sz w:val="22"/>
          <w:szCs w:val="22"/>
        </w:rPr>
        <w:t xml:space="preserve">do </w:t>
      </w:r>
      <w:r w:rsidR="00CE7E90">
        <w:rPr>
          <w:rFonts w:ascii="Tahoma" w:hAnsi="Tahoma" w:cs="Tahoma"/>
          <w:sz w:val="22"/>
          <w:szCs w:val="22"/>
        </w:rPr>
        <w:t xml:space="preserve">revizních </w:t>
      </w:r>
      <w:r w:rsidR="00B27FFD">
        <w:rPr>
          <w:rFonts w:ascii="Tahoma" w:hAnsi="Tahoma" w:cs="Tahoma"/>
          <w:sz w:val="22"/>
          <w:szCs w:val="22"/>
        </w:rPr>
        <w:t>šach</w:t>
      </w:r>
      <w:r w:rsidR="00CE7E90">
        <w:rPr>
          <w:rFonts w:ascii="Tahoma" w:hAnsi="Tahoma" w:cs="Tahoma"/>
          <w:sz w:val="22"/>
          <w:szCs w:val="22"/>
        </w:rPr>
        <w:t>e</w:t>
      </w:r>
      <w:r w:rsidR="00B27FFD">
        <w:rPr>
          <w:rFonts w:ascii="Tahoma" w:hAnsi="Tahoma" w:cs="Tahoma"/>
          <w:sz w:val="22"/>
          <w:szCs w:val="22"/>
        </w:rPr>
        <w:t>t přípojky</w:t>
      </w:r>
      <w:r w:rsidR="00D47B2D">
        <w:rPr>
          <w:rFonts w:ascii="Tahoma" w:hAnsi="Tahoma" w:cs="Tahoma"/>
          <w:sz w:val="22"/>
          <w:szCs w:val="22"/>
        </w:rPr>
        <w:t xml:space="preserve">, kdy </w:t>
      </w:r>
      <w:r w:rsidR="00CE7E90">
        <w:rPr>
          <w:rFonts w:ascii="Tahoma" w:hAnsi="Tahoma" w:cs="Tahoma"/>
          <w:sz w:val="22"/>
          <w:szCs w:val="22"/>
        </w:rPr>
        <w:t xml:space="preserve">jsou stávající </w:t>
      </w:r>
      <w:r w:rsidR="00D47B2D">
        <w:rPr>
          <w:rFonts w:ascii="Tahoma" w:hAnsi="Tahoma" w:cs="Tahoma"/>
          <w:sz w:val="22"/>
          <w:szCs w:val="22"/>
        </w:rPr>
        <w:t>vnitřní rozvody vyvedeny mimo objekt.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3EC8E107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odvádění odpadních vod </w:t>
      </w:r>
      <w:r w:rsidR="00CE7E90">
        <w:rPr>
          <w:rFonts w:ascii="Tahoma" w:hAnsi="Tahoma" w:cs="Tahoma"/>
          <w:sz w:val="22"/>
          <w:szCs w:val="22"/>
        </w:rPr>
        <w:t>ze</w:t>
      </w:r>
      <w:r>
        <w:rPr>
          <w:rFonts w:ascii="Tahoma" w:hAnsi="Tahoma" w:cs="Tahoma"/>
          <w:sz w:val="22"/>
          <w:szCs w:val="22"/>
        </w:rPr>
        <w:t xml:space="preserve"> všech nemovitostí v území.</w:t>
      </w:r>
      <w:r w:rsidR="00D47B2D">
        <w:rPr>
          <w:rFonts w:ascii="Tahoma" w:hAnsi="Tahoma" w:cs="Tahoma"/>
          <w:sz w:val="22"/>
          <w:szCs w:val="22"/>
        </w:rPr>
        <w:t xml:space="preserve"> Postup stavebních prací musí být koordinován se </w:t>
      </w:r>
      <w:r w:rsidR="00B27FFD">
        <w:rPr>
          <w:rFonts w:ascii="Tahoma" w:hAnsi="Tahoma" w:cs="Tahoma"/>
          <w:sz w:val="22"/>
          <w:szCs w:val="22"/>
        </w:rPr>
        <w:t>ostatními stavbami v území</w:t>
      </w:r>
      <w:r w:rsidR="00D47B2D">
        <w:rPr>
          <w:rFonts w:ascii="Tahoma" w:hAnsi="Tahoma" w:cs="Tahoma"/>
          <w:sz w:val="22"/>
          <w:szCs w:val="22"/>
        </w:rPr>
        <w:t xml:space="preserve"> (samostatn</w:t>
      </w:r>
      <w:r w:rsidR="00CE7E90">
        <w:rPr>
          <w:rFonts w:ascii="Tahoma" w:hAnsi="Tahoma" w:cs="Tahoma"/>
          <w:sz w:val="22"/>
          <w:szCs w:val="22"/>
        </w:rPr>
        <w:t>é</w:t>
      </w:r>
      <w:r w:rsidR="00D47B2D">
        <w:rPr>
          <w:rFonts w:ascii="Tahoma" w:hAnsi="Tahoma" w:cs="Tahoma"/>
          <w:sz w:val="22"/>
          <w:szCs w:val="22"/>
        </w:rPr>
        <w:t xml:space="preserve"> projekt</w:t>
      </w:r>
      <w:r w:rsidR="00CE7E90">
        <w:rPr>
          <w:rFonts w:ascii="Tahoma" w:hAnsi="Tahoma" w:cs="Tahoma"/>
          <w:sz w:val="22"/>
          <w:szCs w:val="22"/>
        </w:rPr>
        <w:t>y</w:t>
      </w:r>
      <w:r w:rsidR="00D47B2D">
        <w:rPr>
          <w:rFonts w:ascii="Tahoma" w:hAnsi="Tahoma" w:cs="Tahoma"/>
          <w:sz w:val="22"/>
          <w:szCs w:val="22"/>
        </w:rPr>
        <w:t>).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</w:t>
      </w:r>
      <w:r w:rsidRPr="003B6F92">
        <w:rPr>
          <w:rFonts w:ascii="Tahoma" w:hAnsi="Tahoma" w:cs="Tahoma"/>
          <w:sz w:val="22"/>
          <w:szCs w:val="22"/>
        </w:rPr>
        <w:lastRenderedPageBreak/>
        <w:t xml:space="preserve">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1428D0E4" w14:textId="36447EB5" w:rsidR="00030E6B" w:rsidRDefault="00030E6B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7CBDBE04" w14:textId="162F9E9C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480F10E3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25AE1921" w14:textId="2306D2F8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7D82E9D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40897164" w14:textId="7359EE9E" w:rsidR="00086D57" w:rsidRDefault="00086D5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C24125E" w14:textId="665698DC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AADA6A9" w14:textId="77777777" w:rsidR="005A0BEB" w:rsidRDefault="005A0BEB" w:rsidP="00054E68">
      <w:pPr>
        <w:jc w:val="both"/>
        <w:rPr>
          <w:rFonts w:ascii="Tahoma" w:hAnsi="Tahoma" w:cs="Tahoma"/>
          <w:bCs/>
          <w:sz w:val="22"/>
          <w:szCs w:val="22"/>
        </w:rPr>
      </w:pPr>
      <w:bookmarkStart w:id="12" w:name="_GoBack"/>
      <w:bookmarkEnd w:id="12"/>
    </w:p>
    <w:p w14:paraId="0F056438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D9537D1" w14:textId="6C7AD8C4" w:rsidR="003C26A0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</w:t>
      </w:r>
      <w:r w:rsidR="003C26A0">
        <w:rPr>
          <w:rFonts w:ascii="Tahoma" w:hAnsi="Tahoma" w:cs="Tahoma"/>
          <w:bCs/>
          <w:sz w:val="22"/>
          <w:szCs w:val="22"/>
        </w:rPr>
        <w:t>ční přípojk</w:t>
      </w:r>
      <w:r w:rsidR="00B27FFD">
        <w:rPr>
          <w:rFonts w:ascii="Tahoma" w:hAnsi="Tahoma" w:cs="Tahoma"/>
          <w:bCs/>
          <w:sz w:val="22"/>
          <w:szCs w:val="22"/>
        </w:rPr>
        <w:t>y</w:t>
      </w:r>
      <w:r w:rsidR="003C26A0">
        <w:rPr>
          <w:rFonts w:ascii="Tahoma" w:hAnsi="Tahoma" w:cs="Tahoma"/>
          <w:bCs/>
          <w:sz w:val="22"/>
          <w:szCs w:val="22"/>
        </w:rPr>
        <w:t xml:space="preserve"> byl zvolen </w:t>
      </w:r>
      <w:r w:rsidR="00B27FFD">
        <w:rPr>
          <w:rFonts w:ascii="Tahoma" w:hAnsi="Tahoma" w:cs="Tahoma"/>
          <w:bCs/>
          <w:sz w:val="22"/>
          <w:szCs w:val="22"/>
        </w:rPr>
        <w:t>v</w:t>
      </w:r>
      <w:r w:rsidR="004644B2">
        <w:rPr>
          <w:rFonts w:ascii="Tahoma" w:hAnsi="Tahoma" w:cs="Tahoma"/>
          <w:bCs/>
          <w:sz w:val="22"/>
          <w:szCs w:val="22"/>
        </w:rPr>
        <w:t>e stávajícím profilu jako je současná přípojka. Během zpracování PD se nevyskytly informace, že by profil stávající přípojky nebyl kapacitní.</w:t>
      </w:r>
    </w:p>
    <w:p w14:paraId="03B751C3" w14:textId="2AC84CBB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33B231E6" w:rsidR="00220F70" w:rsidRPr="002B72F7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 w:rsidRPr="002B72F7">
      <w:rPr>
        <w:rFonts w:ascii="Tahoma" w:hAnsi="Tahoma" w:cs="Tahoma"/>
        <w:i/>
        <w:sz w:val="18"/>
        <w:szCs w:val="18"/>
        <w:u w:val="single"/>
      </w:rPr>
      <w:t>MSK</w:t>
    </w:r>
    <w:r w:rsidR="009C3B74" w:rsidRPr="002B72F7">
      <w:rPr>
        <w:rFonts w:ascii="Tahoma" w:hAnsi="Tahoma" w:cs="Tahoma"/>
        <w:i/>
        <w:sz w:val="18"/>
        <w:szCs w:val="18"/>
        <w:u w:val="single"/>
      </w:rPr>
      <w:t>P – trubní sítě</w:t>
    </w:r>
    <w:r w:rsidRPr="002B72F7">
      <w:rPr>
        <w:rFonts w:ascii="Tahoma" w:hAnsi="Tahoma" w:cs="Tahoma"/>
        <w:i/>
        <w:sz w:val="18"/>
        <w:szCs w:val="18"/>
        <w:u w:val="single"/>
      </w:rPr>
      <w:tab/>
    </w:r>
    <w:r w:rsidRPr="002B72F7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148A0BDE" w:rsidR="004C4DDF" w:rsidRPr="00220F70" w:rsidRDefault="0019136C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2B72F7">
      <w:rPr>
        <w:rFonts w:ascii="Tahoma" w:hAnsi="Tahoma" w:cs="Tahoma"/>
        <w:i/>
        <w:sz w:val="18"/>
        <w:szCs w:val="18"/>
      </w:rPr>
      <w:t>IO 31</w:t>
    </w:r>
    <w:r w:rsidR="00970A14">
      <w:rPr>
        <w:rFonts w:ascii="Tahoma" w:hAnsi="Tahoma" w:cs="Tahoma"/>
        <w:i/>
        <w:sz w:val="18"/>
        <w:szCs w:val="18"/>
      </w:rPr>
      <w:t>5</w:t>
    </w:r>
    <w:r w:rsidRPr="002B72F7">
      <w:rPr>
        <w:rFonts w:ascii="Tahoma" w:hAnsi="Tahoma" w:cs="Tahoma"/>
        <w:i/>
        <w:sz w:val="18"/>
        <w:szCs w:val="18"/>
      </w:rPr>
      <w:t xml:space="preserve"> </w:t>
    </w:r>
    <w:bookmarkEnd w:id="13"/>
    <w:r w:rsidR="00970A14" w:rsidRPr="00970A14">
      <w:rPr>
        <w:rFonts w:ascii="Tahoma" w:hAnsi="Tahoma" w:cs="Tahoma"/>
        <w:i/>
        <w:sz w:val="18"/>
        <w:szCs w:val="18"/>
      </w:rPr>
      <w:t>JEDNOTNÁ KANALIZACE - PŘÍPOJKA Retail Park Nový Tuzex s.r.o.</w:t>
    </w:r>
    <w:r w:rsidR="002B72F7" w:rsidRPr="002B72F7">
      <w:rPr>
        <w:rFonts w:ascii="Tahoma" w:hAnsi="Tahoma" w:cs="Tahoma"/>
        <w:i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4D29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18A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36C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1D9E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2F7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26A0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4B2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0765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4C0A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0F57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788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6141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0A1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27FFD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3E0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5829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E7E90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47B2D"/>
    <w:rsid w:val="00D5002D"/>
    <w:rsid w:val="00D51213"/>
    <w:rsid w:val="00D51435"/>
    <w:rsid w:val="00D51AAE"/>
    <w:rsid w:val="00D52B8A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2B8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46E5B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1921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B56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8F7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5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2BF9F-4E66-48F1-B63F-EAA8143E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16385CF9.dotm</Template>
  <TotalTime>1397</TotalTime>
  <Pages>5</Pages>
  <Words>1360</Words>
  <Characters>9056</Characters>
  <Application>Microsoft Office Word</Application>
  <DocSecurity>0</DocSecurity>
  <Lines>75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10396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Pavlik, Ondrej</cp:lastModifiedBy>
  <cp:revision>13</cp:revision>
  <cp:lastPrinted>2020-05-20T10:17:00Z</cp:lastPrinted>
  <dcterms:created xsi:type="dcterms:W3CDTF">2020-08-19T08:04:00Z</dcterms:created>
  <dcterms:modified xsi:type="dcterms:W3CDTF">2020-09-25T07:53:00Z</dcterms:modified>
</cp:coreProperties>
</file>